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A09D" w14:textId="77777777" w:rsidR="00FE067E" w:rsidRDefault="003C6034" w:rsidP="00CC1F3B">
      <w:pPr>
        <w:pStyle w:val="TitlePageOrigin"/>
      </w:pPr>
      <w:r>
        <w:rPr>
          <w:caps w:val="0"/>
        </w:rPr>
        <w:t>WEST VIRGINIA LEGISLATURE</w:t>
      </w:r>
    </w:p>
    <w:p w14:paraId="6C246B4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C35084B" w14:textId="77777777" w:rsidR="00CD36CF" w:rsidRDefault="00632A73" w:rsidP="00CC1F3B">
      <w:pPr>
        <w:pStyle w:val="TitlePageBillPrefix"/>
      </w:pPr>
      <w:sdt>
        <w:sdtPr>
          <w:tag w:val="IntroDate"/>
          <w:id w:val="-1236936958"/>
          <w:placeholder>
            <w:docPart w:val="5FDB400E39B44C268E42A42594D9A92F"/>
          </w:placeholder>
          <w:text/>
        </w:sdtPr>
        <w:sdtEndPr/>
        <w:sdtContent>
          <w:r w:rsidR="00AE48A0">
            <w:t>Introduced</w:t>
          </w:r>
        </w:sdtContent>
      </w:sdt>
    </w:p>
    <w:p w14:paraId="298BFC64" w14:textId="59D2A855" w:rsidR="00CD36CF" w:rsidRDefault="00632A73" w:rsidP="00CC1F3B">
      <w:pPr>
        <w:pStyle w:val="BillNumber"/>
      </w:pPr>
      <w:sdt>
        <w:sdtPr>
          <w:tag w:val="Chamber"/>
          <w:id w:val="893011969"/>
          <w:lock w:val="sdtLocked"/>
          <w:placeholder>
            <w:docPart w:val="A3D7E12B558D4267AFC30BBABB3553F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2F14FC33EC24ABD92E6E2B76B5B6163"/>
          </w:placeholder>
          <w:text/>
        </w:sdtPr>
        <w:sdtEndPr/>
        <w:sdtContent>
          <w:r>
            <w:t>3116</w:t>
          </w:r>
        </w:sdtContent>
      </w:sdt>
    </w:p>
    <w:p w14:paraId="7A5E4551" w14:textId="651A3B95" w:rsidR="00CD36CF" w:rsidRDefault="00CD36CF" w:rsidP="00CC1F3B">
      <w:pPr>
        <w:pStyle w:val="Sponsors"/>
      </w:pPr>
      <w:r>
        <w:t xml:space="preserve">By </w:t>
      </w:r>
      <w:sdt>
        <w:sdtPr>
          <w:tag w:val="Sponsors"/>
          <w:id w:val="1589585889"/>
          <w:placeholder>
            <w:docPart w:val="9F9B7D355428479DB4D7A55AE7E59C71"/>
          </w:placeholder>
          <w:text w:multiLine="1"/>
        </w:sdtPr>
        <w:sdtEndPr/>
        <w:sdtContent>
          <w:r w:rsidR="007F705D">
            <w:t>Delegate</w:t>
          </w:r>
          <w:r w:rsidR="000B14E7">
            <w:t>s</w:t>
          </w:r>
          <w:r w:rsidR="007F705D">
            <w:t xml:space="preserve"> Eldridge</w:t>
          </w:r>
          <w:r w:rsidR="000B14E7">
            <w:t>, Parsons, Rohrbach, D. Cannon, Hillenbrand, Pritt, Browning, Kelly, Mazzocchi, Campbell, and Ward</w:t>
          </w:r>
        </w:sdtContent>
      </w:sdt>
    </w:p>
    <w:p w14:paraId="0D962F16" w14:textId="263C7276" w:rsidR="00E831B3" w:rsidRDefault="00CD36CF" w:rsidP="00CC1F3B">
      <w:pPr>
        <w:pStyle w:val="References"/>
      </w:pPr>
      <w:r>
        <w:t>[</w:t>
      </w:r>
      <w:sdt>
        <w:sdtPr>
          <w:tag w:val="References"/>
          <w:id w:val="-1043047873"/>
          <w:placeholder>
            <w:docPart w:val="D37EB2AD7CA04CFA96BA85C534EC4662"/>
          </w:placeholder>
          <w:text w:multiLine="1"/>
        </w:sdtPr>
        <w:sdtEndPr/>
        <w:sdtContent>
          <w:r w:rsidR="00632A73">
            <w:t>Introduced March 04, 2025; referred to the Committee on the Judiciary</w:t>
          </w:r>
        </w:sdtContent>
      </w:sdt>
      <w:r>
        <w:t>]</w:t>
      </w:r>
    </w:p>
    <w:p w14:paraId="55991FCE" w14:textId="6E0964B3" w:rsidR="00303684" w:rsidRDefault="0000526A" w:rsidP="00CC1F3B">
      <w:pPr>
        <w:pStyle w:val="TitleSection"/>
      </w:pPr>
      <w:r>
        <w:lastRenderedPageBreak/>
        <w:t>A BILL</w:t>
      </w:r>
      <w:r w:rsidR="00543677">
        <w:t xml:space="preserve"> to amend and reenact </w:t>
      </w:r>
      <w:r w:rsidR="00543677">
        <w:rPr>
          <w:rFonts w:cs="Arial"/>
        </w:rPr>
        <w:t>§</w:t>
      </w:r>
      <w:r w:rsidR="00543677">
        <w:t>61-8-12 of the Code of West Virginia, 1931, as amended, relating to incest; and defining terms applicable to crime of incest.</w:t>
      </w:r>
    </w:p>
    <w:p w14:paraId="6E66003E" w14:textId="77777777" w:rsidR="00303684" w:rsidRDefault="00303684" w:rsidP="00CC1F3B">
      <w:pPr>
        <w:pStyle w:val="EnactingClause"/>
      </w:pPr>
      <w:r>
        <w:t>Be it enacted by the Legislature of West Virginia:</w:t>
      </w:r>
    </w:p>
    <w:p w14:paraId="5A2445A1" w14:textId="77777777" w:rsidR="003C6034" w:rsidRDefault="003C6034" w:rsidP="00CC1F3B">
      <w:pPr>
        <w:pStyle w:val="EnactingClause"/>
        <w:sectPr w:rsidR="003C6034" w:rsidSect="007F70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901C1D" w14:textId="1E464EFF" w:rsidR="008736AA" w:rsidRDefault="00543677" w:rsidP="00543677">
      <w:pPr>
        <w:pStyle w:val="ArticleHeading"/>
      </w:pPr>
      <w:r>
        <w:t xml:space="preserve">Article 8. crimes against chasitity, morality and decency. </w:t>
      </w:r>
    </w:p>
    <w:p w14:paraId="4219485D" w14:textId="77777777" w:rsidR="007F705D" w:rsidRDefault="007F705D" w:rsidP="00CC1F3B">
      <w:pPr>
        <w:pStyle w:val="SectionBody"/>
        <w:sectPr w:rsidR="007F705D" w:rsidSect="007F705D">
          <w:type w:val="continuous"/>
          <w:pgSz w:w="12240" w:h="15840" w:code="1"/>
          <w:pgMar w:top="1440" w:right="1440" w:bottom="1440" w:left="1440" w:header="720" w:footer="720" w:gutter="0"/>
          <w:lnNumType w:countBy="1" w:restart="newSection"/>
          <w:cols w:space="720"/>
          <w:titlePg/>
          <w:docGrid w:linePitch="360"/>
        </w:sectPr>
      </w:pPr>
    </w:p>
    <w:p w14:paraId="2CB94AE5" w14:textId="77777777" w:rsidR="007F705D" w:rsidRDefault="007F705D" w:rsidP="00543677">
      <w:pPr>
        <w:pStyle w:val="SectionHeading"/>
      </w:pPr>
      <w:r>
        <w:t>§61-8-12. Incest; penalty.</w:t>
      </w:r>
    </w:p>
    <w:p w14:paraId="5B7B0E14" w14:textId="77777777" w:rsidR="007F705D" w:rsidRDefault="007F705D" w:rsidP="00DC2394">
      <w:pPr>
        <w:ind w:left="720" w:hanging="720"/>
        <w:jc w:val="both"/>
        <w:outlineLvl w:val="3"/>
        <w:rPr>
          <w:rFonts w:cs="Arial"/>
          <w:b/>
        </w:rPr>
        <w:sectPr w:rsidR="007F705D" w:rsidSect="007F705D">
          <w:type w:val="continuous"/>
          <w:pgSz w:w="12240" w:h="15840" w:code="1"/>
          <w:pgMar w:top="1440" w:right="1440" w:bottom="1440" w:left="1440" w:header="720" w:footer="720" w:gutter="0"/>
          <w:lnNumType w:countBy="1" w:restart="newSection"/>
          <w:cols w:space="720"/>
          <w:titlePg/>
          <w:docGrid w:linePitch="360"/>
        </w:sectPr>
      </w:pPr>
    </w:p>
    <w:p w14:paraId="1AD7FBC5" w14:textId="77777777" w:rsidR="007F705D" w:rsidRDefault="007F705D" w:rsidP="00DC2394">
      <w:pPr>
        <w:ind w:firstLine="720"/>
        <w:jc w:val="both"/>
        <w:rPr>
          <w:rFonts w:cs="Arial"/>
        </w:rPr>
      </w:pPr>
      <w:r>
        <w:rPr>
          <w:rFonts w:cs="Arial"/>
        </w:rPr>
        <w:t>(a) For the purposes of this section:</w:t>
      </w:r>
    </w:p>
    <w:p w14:paraId="7CE9BA25" w14:textId="07A8BBFE" w:rsidR="004D2A11" w:rsidRDefault="007F705D" w:rsidP="004D2A11">
      <w:pPr>
        <w:ind w:firstLine="720"/>
        <w:jc w:val="both"/>
        <w:rPr>
          <w:rFonts w:cs="Arial"/>
        </w:rPr>
      </w:pPr>
      <w:r>
        <w:rPr>
          <w:rFonts w:cs="Arial"/>
        </w:rPr>
        <w:t xml:space="preserve">(1) </w:t>
      </w:r>
      <w:r w:rsidR="00005165">
        <w:rPr>
          <w:rFonts w:cs="Arial"/>
        </w:rPr>
        <w:t>"</w:t>
      </w:r>
      <w:r>
        <w:rPr>
          <w:rFonts w:cs="Arial"/>
        </w:rPr>
        <w:t>Aunt</w:t>
      </w:r>
      <w:r w:rsidR="00005165">
        <w:rPr>
          <w:rFonts w:cs="Arial"/>
        </w:rPr>
        <w:t>"</w:t>
      </w:r>
      <w:r>
        <w:rPr>
          <w:rFonts w:cs="Arial"/>
        </w:rPr>
        <w:t xml:space="preserve"> means</w:t>
      </w:r>
      <w:r w:rsidR="004D2A11">
        <w:rPr>
          <w:rFonts w:cs="Arial"/>
          <w:u w:val="single"/>
        </w:rPr>
        <w:t>:</w:t>
      </w:r>
      <w:r>
        <w:rPr>
          <w:rFonts w:cs="Arial"/>
        </w:rPr>
        <w:t xml:space="preserve"> </w:t>
      </w:r>
    </w:p>
    <w:p w14:paraId="095A0E9E" w14:textId="636E32D7" w:rsidR="004D2A11" w:rsidRDefault="004D2A11" w:rsidP="004D2A11">
      <w:pPr>
        <w:ind w:firstLine="720"/>
        <w:jc w:val="both"/>
        <w:rPr>
          <w:rFonts w:cs="Arial"/>
          <w:u w:val="single"/>
        </w:rPr>
      </w:pPr>
      <w:r>
        <w:rPr>
          <w:rFonts w:cs="Arial"/>
        </w:rPr>
        <w:t xml:space="preserve">(A) </w:t>
      </w:r>
      <w:r w:rsidR="007F705D" w:rsidRPr="004D2A11">
        <w:rPr>
          <w:rFonts w:cs="Arial"/>
          <w:strike/>
        </w:rPr>
        <w:t>the</w:t>
      </w:r>
      <w:r w:rsidR="007F705D">
        <w:rPr>
          <w:rFonts w:cs="Arial"/>
        </w:rPr>
        <w:t xml:space="preserve"> </w:t>
      </w:r>
      <w:r>
        <w:rPr>
          <w:rFonts w:cs="Arial"/>
          <w:u w:val="single"/>
        </w:rPr>
        <w:t>The</w:t>
      </w:r>
      <w:r>
        <w:rPr>
          <w:rFonts w:cs="Arial"/>
        </w:rPr>
        <w:t xml:space="preserve"> </w:t>
      </w:r>
      <w:r w:rsidR="007F705D">
        <w:rPr>
          <w:rFonts w:cs="Arial"/>
        </w:rPr>
        <w:t>sister of a person’s mother or father;</w:t>
      </w:r>
      <w:r>
        <w:rPr>
          <w:rFonts w:cs="Arial"/>
        </w:rPr>
        <w:t xml:space="preserve"> </w:t>
      </w:r>
      <w:r>
        <w:rPr>
          <w:rFonts w:cs="Arial"/>
          <w:u w:val="single"/>
        </w:rPr>
        <w:t>or</w:t>
      </w:r>
    </w:p>
    <w:p w14:paraId="68CAFC56" w14:textId="220551E2" w:rsidR="004D2A11" w:rsidRPr="004D2A11" w:rsidRDefault="004D2A11" w:rsidP="004D2A11">
      <w:pPr>
        <w:ind w:firstLine="720"/>
        <w:jc w:val="both"/>
        <w:rPr>
          <w:rFonts w:cs="Arial"/>
          <w:u w:val="single"/>
        </w:rPr>
      </w:pPr>
      <w:r>
        <w:rPr>
          <w:rFonts w:cs="Arial"/>
          <w:u w:val="single"/>
        </w:rPr>
        <w:t>(B) The wife of a person's uncle or aunt;</w:t>
      </w:r>
    </w:p>
    <w:p w14:paraId="0D871F99" w14:textId="4D52280F" w:rsidR="007F705D" w:rsidRDefault="007F705D" w:rsidP="00DC2394">
      <w:pPr>
        <w:ind w:firstLine="720"/>
        <w:jc w:val="both"/>
        <w:rPr>
          <w:rFonts w:cs="Arial"/>
        </w:rPr>
      </w:pPr>
      <w:r>
        <w:rPr>
          <w:rFonts w:cs="Arial"/>
        </w:rPr>
        <w:t xml:space="preserve">(2) </w:t>
      </w:r>
      <w:r w:rsidR="00005165">
        <w:rPr>
          <w:rFonts w:cs="Arial"/>
        </w:rPr>
        <w:t>"</w:t>
      </w:r>
      <w:r>
        <w:rPr>
          <w:rFonts w:cs="Arial"/>
        </w:rPr>
        <w:t>Brother</w:t>
      </w:r>
      <w:r w:rsidR="00005165">
        <w:rPr>
          <w:rFonts w:cs="Arial"/>
        </w:rPr>
        <w:t>"</w:t>
      </w:r>
      <w:r>
        <w:rPr>
          <w:rFonts w:cs="Arial"/>
        </w:rPr>
        <w:t xml:space="preserve"> means the son of a person’s mother or father;</w:t>
      </w:r>
    </w:p>
    <w:p w14:paraId="13D3F18C" w14:textId="010FDF6F" w:rsidR="007F705D" w:rsidRDefault="007F705D" w:rsidP="00DC2394">
      <w:pPr>
        <w:ind w:firstLine="720"/>
        <w:jc w:val="both"/>
        <w:rPr>
          <w:rFonts w:cs="Arial"/>
        </w:rPr>
      </w:pPr>
      <w:r>
        <w:rPr>
          <w:rFonts w:cs="Arial"/>
        </w:rPr>
        <w:t xml:space="preserve">(3) </w:t>
      </w:r>
      <w:r w:rsidR="00005165">
        <w:rPr>
          <w:rFonts w:cs="Arial"/>
        </w:rPr>
        <w:t>"</w:t>
      </w:r>
      <w:r>
        <w:rPr>
          <w:rFonts w:cs="Arial"/>
        </w:rPr>
        <w:t>Daughter</w:t>
      </w:r>
      <w:r w:rsidR="00005165">
        <w:rPr>
          <w:rFonts w:cs="Arial"/>
        </w:rPr>
        <w:t>"</w:t>
      </w:r>
      <w:r>
        <w:rPr>
          <w:rFonts w:cs="Arial"/>
        </w:rPr>
        <w:t xml:space="preserve"> means a person’s natural daughter, adoptive daughter, or the daughter of a person’s husband or wife;</w:t>
      </w:r>
    </w:p>
    <w:p w14:paraId="44E64DD8" w14:textId="70289F9D" w:rsidR="007F705D" w:rsidRDefault="007F705D" w:rsidP="00DC2394">
      <w:pPr>
        <w:ind w:firstLine="720"/>
        <w:jc w:val="both"/>
        <w:rPr>
          <w:rFonts w:cs="Arial"/>
        </w:rPr>
      </w:pPr>
      <w:r>
        <w:rPr>
          <w:rFonts w:cs="Arial"/>
        </w:rPr>
        <w:t xml:space="preserve">(4) </w:t>
      </w:r>
      <w:r w:rsidR="00005165">
        <w:rPr>
          <w:rFonts w:cs="Arial"/>
        </w:rPr>
        <w:t>"</w:t>
      </w:r>
      <w:r>
        <w:rPr>
          <w:rFonts w:cs="Arial"/>
        </w:rPr>
        <w:t>Father</w:t>
      </w:r>
      <w:r w:rsidR="00005165">
        <w:rPr>
          <w:rFonts w:cs="Arial"/>
        </w:rPr>
        <w:t>"</w:t>
      </w:r>
      <w:r>
        <w:rPr>
          <w:rFonts w:cs="Arial"/>
        </w:rPr>
        <w:t xml:space="preserve"> means a person’s natural father, adoptive father, or the husband of a person’s mother;</w:t>
      </w:r>
    </w:p>
    <w:p w14:paraId="524523F8" w14:textId="28C74874" w:rsidR="007F705D" w:rsidRDefault="007F705D" w:rsidP="00DC2394">
      <w:pPr>
        <w:ind w:firstLine="720"/>
        <w:jc w:val="both"/>
        <w:rPr>
          <w:rFonts w:cs="Arial"/>
        </w:rPr>
      </w:pPr>
      <w:r>
        <w:rPr>
          <w:rFonts w:cs="Arial"/>
        </w:rPr>
        <w:t xml:space="preserve">(5) </w:t>
      </w:r>
      <w:r w:rsidR="00005165">
        <w:rPr>
          <w:rFonts w:cs="Arial"/>
        </w:rPr>
        <w:t>"</w:t>
      </w:r>
      <w:r>
        <w:rPr>
          <w:rFonts w:cs="Arial"/>
        </w:rPr>
        <w:t>Granddaughter</w:t>
      </w:r>
      <w:r w:rsidR="00005165">
        <w:rPr>
          <w:rFonts w:cs="Arial"/>
        </w:rPr>
        <w:t>"</w:t>
      </w:r>
      <w:r>
        <w:rPr>
          <w:rFonts w:cs="Arial"/>
        </w:rPr>
        <w:t xml:space="preserve"> means the daughter of a person’s son or daughter;</w:t>
      </w:r>
    </w:p>
    <w:p w14:paraId="4181CC64" w14:textId="0A3C1440" w:rsidR="007F705D" w:rsidRDefault="007F705D" w:rsidP="00DC2394">
      <w:pPr>
        <w:ind w:firstLine="720"/>
        <w:jc w:val="both"/>
        <w:rPr>
          <w:rFonts w:cs="Arial"/>
        </w:rPr>
      </w:pPr>
      <w:r>
        <w:rPr>
          <w:rFonts w:cs="Arial"/>
        </w:rPr>
        <w:t xml:space="preserve">(6) </w:t>
      </w:r>
      <w:r w:rsidR="00005165">
        <w:rPr>
          <w:rFonts w:cs="Arial"/>
        </w:rPr>
        <w:t>"</w:t>
      </w:r>
      <w:r>
        <w:rPr>
          <w:rFonts w:cs="Arial"/>
        </w:rPr>
        <w:t>Grandfather</w:t>
      </w:r>
      <w:r w:rsidR="00005165">
        <w:rPr>
          <w:rFonts w:cs="Arial"/>
        </w:rPr>
        <w:t>"</w:t>
      </w:r>
      <w:r>
        <w:rPr>
          <w:rFonts w:cs="Arial"/>
        </w:rPr>
        <w:t xml:space="preserve"> means the father of a person’s father or mother;</w:t>
      </w:r>
    </w:p>
    <w:p w14:paraId="2B8AF65D" w14:textId="641BE8BC" w:rsidR="007F705D" w:rsidRDefault="007F705D" w:rsidP="00DC2394">
      <w:pPr>
        <w:ind w:firstLine="720"/>
        <w:jc w:val="both"/>
        <w:rPr>
          <w:rFonts w:cs="Arial"/>
        </w:rPr>
      </w:pPr>
      <w:r>
        <w:rPr>
          <w:rFonts w:cs="Arial"/>
        </w:rPr>
        <w:t xml:space="preserve">(7) </w:t>
      </w:r>
      <w:r w:rsidR="00005165">
        <w:rPr>
          <w:rFonts w:cs="Arial"/>
        </w:rPr>
        <w:t>"</w:t>
      </w:r>
      <w:r>
        <w:rPr>
          <w:rFonts w:cs="Arial"/>
        </w:rPr>
        <w:t>Grandmother</w:t>
      </w:r>
      <w:r w:rsidR="00005165">
        <w:rPr>
          <w:rFonts w:cs="Arial"/>
        </w:rPr>
        <w:t>"</w:t>
      </w:r>
      <w:r>
        <w:rPr>
          <w:rFonts w:cs="Arial"/>
        </w:rPr>
        <w:t xml:space="preserve"> means the mother of a person’s father or mother;</w:t>
      </w:r>
    </w:p>
    <w:p w14:paraId="0D1A260E" w14:textId="2FA27B8A" w:rsidR="007F705D" w:rsidRDefault="007F705D" w:rsidP="00DC2394">
      <w:pPr>
        <w:ind w:firstLine="720"/>
        <w:jc w:val="both"/>
        <w:rPr>
          <w:rFonts w:cs="Arial"/>
        </w:rPr>
      </w:pPr>
      <w:r>
        <w:rPr>
          <w:rFonts w:cs="Arial"/>
        </w:rPr>
        <w:t xml:space="preserve">(8) </w:t>
      </w:r>
      <w:r w:rsidR="00005165">
        <w:rPr>
          <w:rFonts w:cs="Arial"/>
        </w:rPr>
        <w:t>"</w:t>
      </w:r>
      <w:r>
        <w:rPr>
          <w:rFonts w:cs="Arial"/>
        </w:rPr>
        <w:t>Grandson</w:t>
      </w:r>
      <w:r w:rsidR="00005165">
        <w:rPr>
          <w:rFonts w:cs="Arial"/>
        </w:rPr>
        <w:t>"</w:t>
      </w:r>
      <w:r>
        <w:rPr>
          <w:rFonts w:cs="Arial"/>
        </w:rPr>
        <w:t xml:space="preserve"> means the son of a person’s son or daughter;</w:t>
      </w:r>
    </w:p>
    <w:p w14:paraId="3F329983" w14:textId="290A2AAB" w:rsidR="007F705D" w:rsidRDefault="007F705D" w:rsidP="00DC2394">
      <w:pPr>
        <w:ind w:firstLine="720"/>
        <w:jc w:val="both"/>
        <w:rPr>
          <w:rFonts w:cs="Arial"/>
        </w:rPr>
      </w:pPr>
      <w:r>
        <w:rPr>
          <w:rFonts w:cs="Arial"/>
        </w:rPr>
        <w:t xml:space="preserve">(9) </w:t>
      </w:r>
      <w:r w:rsidR="00005165">
        <w:rPr>
          <w:rFonts w:cs="Arial"/>
        </w:rPr>
        <w:t>"</w:t>
      </w:r>
      <w:r>
        <w:rPr>
          <w:rFonts w:cs="Arial"/>
        </w:rPr>
        <w:t>Mother</w:t>
      </w:r>
      <w:r w:rsidR="00005165">
        <w:rPr>
          <w:rFonts w:cs="Arial"/>
        </w:rPr>
        <w:t>"</w:t>
      </w:r>
      <w:r>
        <w:rPr>
          <w:rFonts w:cs="Arial"/>
        </w:rPr>
        <w:t xml:space="preserve"> means a person’s natural mother, adoptive mother, or the wife of a person’s father;</w:t>
      </w:r>
    </w:p>
    <w:p w14:paraId="7D6F3634" w14:textId="44E39F71" w:rsidR="004D2A11" w:rsidRDefault="007F705D" w:rsidP="004D2A11">
      <w:pPr>
        <w:ind w:firstLine="720"/>
        <w:jc w:val="both"/>
        <w:rPr>
          <w:rFonts w:cs="Arial"/>
        </w:rPr>
      </w:pPr>
      <w:r>
        <w:rPr>
          <w:rFonts w:cs="Arial"/>
        </w:rPr>
        <w:t xml:space="preserve">(10) </w:t>
      </w:r>
      <w:r w:rsidR="00005165">
        <w:rPr>
          <w:rFonts w:cs="Arial"/>
        </w:rPr>
        <w:t>"</w:t>
      </w:r>
      <w:r>
        <w:rPr>
          <w:rFonts w:cs="Arial"/>
        </w:rPr>
        <w:t>Niece</w:t>
      </w:r>
      <w:r w:rsidR="00005165">
        <w:rPr>
          <w:rFonts w:cs="Arial"/>
        </w:rPr>
        <w:t>"</w:t>
      </w:r>
      <w:r>
        <w:rPr>
          <w:rFonts w:cs="Arial"/>
        </w:rPr>
        <w:t xml:space="preserve"> means the daughter of </w:t>
      </w:r>
    </w:p>
    <w:p w14:paraId="133819CC" w14:textId="1AA93399" w:rsidR="007F705D" w:rsidRDefault="004D2A11" w:rsidP="004D2A11">
      <w:pPr>
        <w:ind w:firstLine="720"/>
        <w:jc w:val="both"/>
        <w:rPr>
          <w:rFonts w:cs="Arial"/>
        </w:rPr>
      </w:pPr>
      <w:r w:rsidRPr="004D2A11">
        <w:rPr>
          <w:rFonts w:cs="Arial"/>
          <w:u w:val="single"/>
        </w:rPr>
        <w:t>(A)</w:t>
      </w:r>
      <w:r>
        <w:rPr>
          <w:rFonts w:cs="Arial"/>
        </w:rPr>
        <w:t xml:space="preserve"> </w:t>
      </w:r>
      <w:r w:rsidR="007F705D" w:rsidRPr="004D2A11">
        <w:rPr>
          <w:rFonts w:cs="Arial"/>
          <w:strike/>
        </w:rPr>
        <w:t>a</w:t>
      </w:r>
      <w:r>
        <w:rPr>
          <w:rFonts w:cs="Arial"/>
        </w:rPr>
        <w:t xml:space="preserve"> </w:t>
      </w:r>
      <w:r>
        <w:rPr>
          <w:rFonts w:cs="Arial"/>
          <w:u w:val="single"/>
        </w:rPr>
        <w:t>A</w:t>
      </w:r>
      <w:r w:rsidR="007F705D" w:rsidRPr="004D2A11">
        <w:rPr>
          <w:rFonts w:cs="Arial"/>
        </w:rPr>
        <w:t xml:space="preserve"> </w:t>
      </w:r>
      <w:r w:rsidR="007F705D">
        <w:rPr>
          <w:rFonts w:cs="Arial"/>
        </w:rPr>
        <w:t>person’s brother or sister;</w:t>
      </w:r>
    </w:p>
    <w:p w14:paraId="7E4875E0" w14:textId="31A8E3F2" w:rsidR="004D2A11" w:rsidRDefault="004D2A11" w:rsidP="004D2A11">
      <w:pPr>
        <w:ind w:firstLine="720"/>
        <w:jc w:val="both"/>
        <w:rPr>
          <w:rFonts w:cs="Arial"/>
          <w:u w:val="single"/>
        </w:rPr>
      </w:pPr>
      <w:r>
        <w:rPr>
          <w:rFonts w:cs="Arial"/>
          <w:u w:val="single"/>
        </w:rPr>
        <w:t>(B) The spouse of a person's brother; or</w:t>
      </w:r>
    </w:p>
    <w:p w14:paraId="58593515" w14:textId="440B80BD" w:rsidR="004D2A11" w:rsidRPr="004D2A11" w:rsidRDefault="004D2A11" w:rsidP="004D2A11">
      <w:pPr>
        <w:ind w:firstLine="720"/>
        <w:jc w:val="both"/>
        <w:rPr>
          <w:rFonts w:cs="Arial"/>
          <w:u w:val="single"/>
        </w:rPr>
      </w:pPr>
      <w:r>
        <w:rPr>
          <w:rFonts w:cs="Arial"/>
          <w:u w:val="single"/>
        </w:rPr>
        <w:t>(C) The spouse of a person's sister;</w:t>
      </w:r>
    </w:p>
    <w:p w14:paraId="42760876" w14:textId="64AED38C" w:rsidR="004D2A11" w:rsidRDefault="007F705D" w:rsidP="00DC2394">
      <w:pPr>
        <w:ind w:firstLine="720"/>
        <w:jc w:val="both"/>
        <w:rPr>
          <w:rFonts w:cs="Arial"/>
        </w:rPr>
      </w:pPr>
      <w:r>
        <w:rPr>
          <w:rFonts w:cs="Arial"/>
        </w:rPr>
        <w:t xml:space="preserve">(11) </w:t>
      </w:r>
      <w:r w:rsidR="00005165">
        <w:rPr>
          <w:rFonts w:cs="Arial"/>
        </w:rPr>
        <w:t>"</w:t>
      </w:r>
      <w:r>
        <w:rPr>
          <w:rFonts w:cs="Arial"/>
        </w:rPr>
        <w:t>Nephew</w:t>
      </w:r>
      <w:r w:rsidR="00005165">
        <w:rPr>
          <w:rFonts w:cs="Arial"/>
        </w:rPr>
        <w:t>"</w:t>
      </w:r>
      <w:r>
        <w:rPr>
          <w:rFonts w:cs="Arial"/>
        </w:rPr>
        <w:t xml:space="preserve"> means the son of </w:t>
      </w:r>
    </w:p>
    <w:p w14:paraId="6A426D77" w14:textId="779BD6FF" w:rsidR="007F705D" w:rsidRDefault="004D2A11" w:rsidP="00DC2394">
      <w:pPr>
        <w:ind w:firstLine="720"/>
        <w:jc w:val="both"/>
        <w:rPr>
          <w:rFonts w:cs="Arial"/>
        </w:rPr>
      </w:pPr>
      <w:r w:rsidRPr="004D2A11">
        <w:rPr>
          <w:rFonts w:cs="Arial"/>
          <w:u w:val="single"/>
        </w:rPr>
        <w:t>(A)</w:t>
      </w:r>
      <w:r>
        <w:rPr>
          <w:rFonts w:cs="Arial"/>
        </w:rPr>
        <w:t xml:space="preserve"> </w:t>
      </w:r>
      <w:r w:rsidR="007F705D" w:rsidRPr="004D2A11">
        <w:rPr>
          <w:rFonts w:cs="Arial"/>
          <w:strike/>
        </w:rPr>
        <w:t>a</w:t>
      </w:r>
      <w:r w:rsidR="007F705D">
        <w:rPr>
          <w:rFonts w:cs="Arial"/>
        </w:rPr>
        <w:t xml:space="preserve"> </w:t>
      </w:r>
      <w:r>
        <w:rPr>
          <w:rFonts w:cs="Arial"/>
          <w:u w:val="single"/>
        </w:rPr>
        <w:t>A</w:t>
      </w:r>
      <w:r>
        <w:rPr>
          <w:rFonts w:cs="Arial"/>
        </w:rPr>
        <w:t xml:space="preserve"> </w:t>
      </w:r>
      <w:r w:rsidR="007F705D">
        <w:rPr>
          <w:rFonts w:cs="Arial"/>
        </w:rPr>
        <w:t>person’s brother or sister;</w:t>
      </w:r>
    </w:p>
    <w:p w14:paraId="2363FF8A" w14:textId="3C8F9A7D" w:rsidR="004D2A11" w:rsidRDefault="004D2A11" w:rsidP="00DC2394">
      <w:pPr>
        <w:ind w:firstLine="720"/>
        <w:jc w:val="both"/>
        <w:rPr>
          <w:rFonts w:cs="Arial"/>
          <w:u w:val="single"/>
        </w:rPr>
      </w:pPr>
      <w:r>
        <w:rPr>
          <w:rFonts w:cs="Arial"/>
          <w:u w:val="single"/>
        </w:rPr>
        <w:lastRenderedPageBreak/>
        <w:t>(B) The spouse of a person's brother; or</w:t>
      </w:r>
    </w:p>
    <w:p w14:paraId="150F4DF0" w14:textId="527A2E56" w:rsidR="004D2A11" w:rsidRPr="004D2A11" w:rsidRDefault="004D2A11" w:rsidP="004D2A11">
      <w:pPr>
        <w:ind w:firstLine="720"/>
        <w:jc w:val="both"/>
        <w:rPr>
          <w:rFonts w:cs="Arial"/>
          <w:u w:val="single"/>
        </w:rPr>
      </w:pPr>
      <w:r>
        <w:rPr>
          <w:rFonts w:cs="Arial"/>
          <w:u w:val="single"/>
        </w:rPr>
        <w:t>(C) The spouse of a person's sister.</w:t>
      </w:r>
    </w:p>
    <w:p w14:paraId="116E5D94" w14:textId="4280BA27" w:rsidR="007F705D" w:rsidRDefault="007F705D" w:rsidP="00DC2394">
      <w:pPr>
        <w:ind w:firstLine="720"/>
        <w:jc w:val="both"/>
        <w:rPr>
          <w:rFonts w:cs="Arial"/>
        </w:rPr>
      </w:pPr>
      <w:r>
        <w:rPr>
          <w:rFonts w:cs="Arial"/>
        </w:rPr>
        <w:t xml:space="preserve">(12) </w:t>
      </w:r>
      <w:r w:rsidR="00005165">
        <w:rPr>
          <w:rFonts w:cs="Arial"/>
        </w:rPr>
        <w:t>"</w:t>
      </w:r>
      <w:r>
        <w:rPr>
          <w:rFonts w:cs="Arial"/>
        </w:rPr>
        <w:t>Sexual intercourse</w:t>
      </w:r>
      <w:r w:rsidR="00005165">
        <w:rPr>
          <w:rFonts w:cs="Arial"/>
        </w:rPr>
        <w:t>"</w:t>
      </w:r>
      <w:r>
        <w:rPr>
          <w:rFonts w:cs="Arial"/>
        </w:rPr>
        <w:t xml:space="preserve"> means any act between persons involving penetration, however slight, of the female sex organ by the male sex organ or involving contact between the sex organs of one person and the mouth or anus of another person;</w:t>
      </w:r>
    </w:p>
    <w:p w14:paraId="5208A718" w14:textId="55A13B2D" w:rsidR="007F705D" w:rsidRDefault="007F705D" w:rsidP="00DC2394">
      <w:pPr>
        <w:ind w:firstLine="720"/>
        <w:jc w:val="both"/>
        <w:rPr>
          <w:rFonts w:cs="Arial"/>
        </w:rPr>
      </w:pPr>
      <w:r>
        <w:rPr>
          <w:rFonts w:cs="Arial"/>
        </w:rPr>
        <w:t xml:space="preserve">(13) </w:t>
      </w:r>
      <w:r w:rsidR="00005165">
        <w:rPr>
          <w:rFonts w:cs="Arial"/>
        </w:rPr>
        <w:t>"</w:t>
      </w:r>
      <w:r>
        <w:rPr>
          <w:rFonts w:cs="Arial"/>
        </w:rPr>
        <w:t>Sexual intrusion</w:t>
      </w:r>
      <w:r w:rsidR="00005165">
        <w:rPr>
          <w:rFonts w:cs="Arial"/>
        </w:rPr>
        <w:t>"</w:t>
      </w:r>
      <w:r>
        <w:rPr>
          <w:rFonts w:cs="Arial"/>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30FF23A1" w14:textId="578C23AB" w:rsidR="007F705D" w:rsidRDefault="007F705D" w:rsidP="00DC2394">
      <w:pPr>
        <w:ind w:firstLine="720"/>
        <w:jc w:val="both"/>
        <w:rPr>
          <w:rFonts w:cs="Arial"/>
        </w:rPr>
      </w:pPr>
      <w:r>
        <w:rPr>
          <w:rFonts w:cs="Arial"/>
        </w:rPr>
        <w:t xml:space="preserve">(14) </w:t>
      </w:r>
      <w:r w:rsidR="00005165">
        <w:rPr>
          <w:rFonts w:cs="Arial"/>
        </w:rPr>
        <w:t>"</w:t>
      </w:r>
      <w:r>
        <w:rPr>
          <w:rFonts w:cs="Arial"/>
        </w:rPr>
        <w:t>Sister</w:t>
      </w:r>
      <w:r w:rsidR="00005165">
        <w:rPr>
          <w:rFonts w:cs="Arial"/>
        </w:rPr>
        <w:t>"</w:t>
      </w:r>
      <w:r>
        <w:rPr>
          <w:rFonts w:cs="Arial"/>
        </w:rPr>
        <w:t xml:space="preserve"> means the daughter of a person’s father or mother;</w:t>
      </w:r>
    </w:p>
    <w:p w14:paraId="47069E25" w14:textId="52438A95" w:rsidR="007F705D" w:rsidRDefault="007F705D" w:rsidP="00DC2394">
      <w:pPr>
        <w:ind w:firstLine="720"/>
        <w:jc w:val="both"/>
        <w:rPr>
          <w:rFonts w:cs="Arial"/>
        </w:rPr>
      </w:pPr>
      <w:r>
        <w:rPr>
          <w:rFonts w:cs="Arial"/>
        </w:rPr>
        <w:t xml:space="preserve">(15) </w:t>
      </w:r>
      <w:r w:rsidR="00005165">
        <w:rPr>
          <w:rFonts w:cs="Arial"/>
        </w:rPr>
        <w:t>"</w:t>
      </w:r>
      <w:r>
        <w:rPr>
          <w:rFonts w:cs="Arial"/>
        </w:rPr>
        <w:t>Son</w:t>
      </w:r>
      <w:r w:rsidR="00005165">
        <w:rPr>
          <w:rFonts w:cs="Arial"/>
        </w:rPr>
        <w:t>"</w:t>
      </w:r>
      <w:r>
        <w:rPr>
          <w:rFonts w:cs="Arial"/>
        </w:rPr>
        <w:t xml:space="preserve"> means a person’s natural son, adoptive son, or the son of a person’s husband or wife; and</w:t>
      </w:r>
    </w:p>
    <w:p w14:paraId="1C353FD4" w14:textId="2868FF43" w:rsidR="004D2A11" w:rsidRDefault="007F705D" w:rsidP="00DC2394">
      <w:pPr>
        <w:ind w:firstLine="720"/>
        <w:jc w:val="both"/>
        <w:rPr>
          <w:rFonts w:cs="Arial"/>
        </w:rPr>
      </w:pPr>
      <w:r>
        <w:rPr>
          <w:rFonts w:cs="Arial"/>
        </w:rPr>
        <w:t xml:space="preserve">(16) </w:t>
      </w:r>
      <w:r w:rsidR="00005165">
        <w:rPr>
          <w:rFonts w:cs="Arial"/>
        </w:rPr>
        <w:t>"</w:t>
      </w:r>
      <w:r>
        <w:rPr>
          <w:rFonts w:cs="Arial"/>
        </w:rPr>
        <w:t>Uncle</w:t>
      </w:r>
      <w:r w:rsidR="00005165">
        <w:rPr>
          <w:rFonts w:cs="Arial"/>
        </w:rPr>
        <w:t>"</w:t>
      </w:r>
      <w:r>
        <w:rPr>
          <w:rFonts w:cs="Arial"/>
        </w:rPr>
        <w:t xml:space="preserve"> means</w:t>
      </w:r>
      <w:r w:rsidR="004D2A11">
        <w:rPr>
          <w:rFonts w:cs="Arial"/>
          <w:u w:val="single"/>
        </w:rPr>
        <w:t>:</w:t>
      </w:r>
      <w:r>
        <w:rPr>
          <w:rFonts w:cs="Arial"/>
        </w:rPr>
        <w:t xml:space="preserve"> </w:t>
      </w:r>
    </w:p>
    <w:p w14:paraId="3382F31A" w14:textId="77777777" w:rsidR="004D2A11" w:rsidRDefault="004D2A11" w:rsidP="00DC2394">
      <w:pPr>
        <w:ind w:firstLine="720"/>
        <w:jc w:val="both"/>
        <w:rPr>
          <w:rFonts w:cs="Arial"/>
          <w:u w:val="single"/>
        </w:rPr>
      </w:pPr>
      <w:r w:rsidRPr="004D2A11">
        <w:rPr>
          <w:rFonts w:cs="Arial"/>
          <w:u w:val="single"/>
        </w:rPr>
        <w:t>(A)</w:t>
      </w:r>
      <w:r>
        <w:rPr>
          <w:rFonts w:cs="Arial"/>
        </w:rPr>
        <w:t xml:space="preserve"> </w:t>
      </w:r>
      <w:r w:rsidR="007F705D" w:rsidRPr="004D2A11">
        <w:rPr>
          <w:rFonts w:cs="Arial"/>
          <w:strike/>
        </w:rPr>
        <w:t>the</w:t>
      </w:r>
      <w:r w:rsidR="007F705D">
        <w:rPr>
          <w:rFonts w:cs="Arial"/>
        </w:rPr>
        <w:t xml:space="preserve"> </w:t>
      </w:r>
      <w:r w:rsidRPr="004D2A11">
        <w:rPr>
          <w:rFonts w:cs="Arial"/>
          <w:u w:val="single"/>
        </w:rPr>
        <w:t>The</w:t>
      </w:r>
      <w:r>
        <w:rPr>
          <w:rFonts w:cs="Arial"/>
        </w:rPr>
        <w:t xml:space="preserve"> </w:t>
      </w:r>
      <w:r w:rsidR="007F705D">
        <w:rPr>
          <w:rFonts w:cs="Arial"/>
        </w:rPr>
        <w:t>brother of a person’s father or mother</w:t>
      </w:r>
      <w:r>
        <w:rPr>
          <w:rFonts w:cs="Arial"/>
          <w:u w:val="single"/>
        </w:rPr>
        <w:t>; or</w:t>
      </w:r>
    </w:p>
    <w:p w14:paraId="63EDD64B" w14:textId="71DAE5C7" w:rsidR="007F705D" w:rsidRDefault="004D2A11" w:rsidP="00DC2394">
      <w:pPr>
        <w:ind w:firstLine="720"/>
        <w:jc w:val="both"/>
        <w:rPr>
          <w:rFonts w:cs="Arial"/>
        </w:rPr>
      </w:pPr>
      <w:r>
        <w:rPr>
          <w:rFonts w:cs="Arial"/>
          <w:u w:val="single"/>
        </w:rPr>
        <w:t>(B) The husband of a person's uncle or aunt</w:t>
      </w:r>
      <w:r w:rsidR="007F705D">
        <w:rPr>
          <w:rFonts w:cs="Arial"/>
        </w:rPr>
        <w:t>.</w:t>
      </w:r>
    </w:p>
    <w:p w14:paraId="3642E7D1" w14:textId="77777777" w:rsidR="007F705D" w:rsidRDefault="007F705D" w:rsidP="00DC2394">
      <w:pPr>
        <w:ind w:firstLine="720"/>
        <w:jc w:val="both"/>
        <w:rPr>
          <w:rFonts w:cs="Arial"/>
        </w:rPr>
      </w:pPr>
      <w:r>
        <w:rPr>
          <w:rFonts w:cs="Arial"/>
        </w:rPr>
        <w:t>(b) A person is guilty of incest when such person engages in sexual intercourse or sexual intrusion with his or her father, mother, brother, sister, daughter, son, grandfather, grandmother, grandson, granddaughter, nephew, niece, uncle, or aunt.</w:t>
      </w:r>
    </w:p>
    <w:p w14:paraId="3FC41E55" w14:textId="77777777" w:rsidR="007F705D" w:rsidRDefault="007F705D" w:rsidP="00DC2394">
      <w:pPr>
        <w:ind w:firstLine="720"/>
        <w:jc w:val="both"/>
        <w:rPr>
          <w:rFonts w:cs="Arial"/>
        </w:rPr>
      </w:pPr>
      <w:r>
        <w:rPr>
          <w:rFonts w:cs="Arial"/>
        </w:rPr>
        <w:t>(c) Any person who violates the provisions of this section shall be guilty of a felony, and, upon conviction thereof, shall be imprisoned in the penitentiary not less than 5 years nor more than 15 years, or fined not less than $500 nor more than $5,000 and imprisoned in the penitentiary not less than five years nor more than fifteen years.</w:t>
      </w:r>
    </w:p>
    <w:p w14:paraId="61CC81D0" w14:textId="77777777" w:rsidR="007F705D" w:rsidRDefault="007F705D" w:rsidP="00DC2394">
      <w:pPr>
        <w:ind w:firstLine="720"/>
        <w:jc w:val="both"/>
        <w:rPr>
          <w:rFonts w:cs="Arial"/>
        </w:rPr>
      </w:pPr>
      <w:r>
        <w:rPr>
          <w:rFonts w:cs="Arial"/>
        </w:rPr>
        <w:t>(d) In addition to any penalty provided under this section and any restitution which may be ordered by the court under §61-11A-1 et seq. of this code, the court may order any person convicted under the provisions of this section, where the victim is a minor, to pay all or any portion of the cost of medical, psychological, or psychiatric treatment of the victim, the need for which results from the act or acts for which the person is convicted, whether or not the victim is considered to have sustained bodily injury.</w:t>
      </w:r>
    </w:p>
    <w:p w14:paraId="7D9CE7B8" w14:textId="77777777" w:rsidR="007F705D" w:rsidRPr="00DC2394" w:rsidRDefault="007F705D" w:rsidP="00DC2394">
      <w:pPr>
        <w:ind w:firstLine="720"/>
        <w:jc w:val="both"/>
        <w:rPr>
          <w:rFonts w:cs="Arial"/>
        </w:rPr>
      </w:pPr>
      <w:r>
        <w:rPr>
          <w:rFonts w:cs="Arial"/>
        </w:rPr>
        <w:t>(e) In any case where a person is convicted of an offense described in this section against a child and further has or may have custodial, visitation, or other parental rights to the child, the court shall find that the person is an abusing parent within the meaning of §49-4-601 through §49-4-610 of this code, and shall take further action in accord with the provisions of those sections.</w:t>
      </w:r>
    </w:p>
    <w:p w14:paraId="077271E9" w14:textId="77777777" w:rsidR="007F705D" w:rsidRDefault="007F705D" w:rsidP="00CC1F3B">
      <w:pPr>
        <w:pStyle w:val="SectionBody"/>
        <w:sectPr w:rsidR="007F705D" w:rsidSect="007F705D">
          <w:type w:val="continuous"/>
          <w:pgSz w:w="12240" w:h="15840" w:code="1"/>
          <w:pgMar w:top="1440" w:right="1440" w:bottom="1440" w:left="1440" w:header="720" w:footer="720" w:gutter="0"/>
          <w:lnNumType w:countBy="1" w:restart="newSection"/>
          <w:cols w:space="720"/>
          <w:titlePg/>
          <w:docGrid w:linePitch="360"/>
        </w:sectPr>
      </w:pPr>
    </w:p>
    <w:p w14:paraId="7F934A37" w14:textId="77777777" w:rsidR="00C33014" w:rsidRDefault="00C33014" w:rsidP="00CC1F3B">
      <w:pPr>
        <w:pStyle w:val="Note"/>
      </w:pPr>
    </w:p>
    <w:p w14:paraId="50931D56" w14:textId="0871DA03" w:rsidR="006865E9" w:rsidRDefault="00CF1DCA" w:rsidP="00CC1F3B">
      <w:pPr>
        <w:pStyle w:val="Note"/>
      </w:pPr>
      <w:r>
        <w:t>NOTE: The</w:t>
      </w:r>
      <w:r w:rsidR="006865E9">
        <w:t xml:space="preserve"> purpose of this bill is to </w:t>
      </w:r>
      <w:r w:rsidR="004D2A11">
        <w:t>expand definitions of certain relatives under the statute governing incest to include aunts and uncles by marriage, and aunts and uncles in same-sex marriages.</w:t>
      </w:r>
    </w:p>
    <w:p w14:paraId="36D941B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F70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6756" w14:textId="77777777" w:rsidR="007F705D" w:rsidRPr="00B844FE" w:rsidRDefault="007F705D" w:rsidP="00B844FE">
      <w:r>
        <w:separator/>
      </w:r>
    </w:p>
  </w:endnote>
  <w:endnote w:type="continuationSeparator" w:id="0">
    <w:p w14:paraId="23127F5C" w14:textId="77777777" w:rsidR="007F705D" w:rsidRPr="00B844FE" w:rsidRDefault="007F70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FA69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B888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1462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E0D5" w14:textId="77777777" w:rsidR="00005165" w:rsidRDefault="00005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16B5" w14:textId="77777777" w:rsidR="007F705D" w:rsidRPr="00B844FE" w:rsidRDefault="007F705D" w:rsidP="00B844FE">
      <w:r>
        <w:separator/>
      </w:r>
    </w:p>
  </w:footnote>
  <w:footnote w:type="continuationSeparator" w:id="0">
    <w:p w14:paraId="17982D72" w14:textId="77777777" w:rsidR="007F705D" w:rsidRPr="00B844FE" w:rsidRDefault="007F70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CE18" w14:textId="77777777" w:rsidR="002A0269" w:rsidRPr="00B844FE" w:rsidRDefault="00632A73">
    <w:pPr>
      <w:pStyle w:val="Header"/>
    </w:pPr>
    <w:sdt>
      <w:sdtPr>
        <w:id w:val="-684364211"/>
        <w:placeholder>
          <w:docPart w:val="A3D7E12B558D4267AFC30BBABB3553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D7E12B558D4267AFC30BBABB3553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0A56" w14:textId="404198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F705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705D">
          <w:rPr>
            <w:sz w:val="22"/>
            <w:szCs w:val="22"/>
          </w:rPr>
          <w:t>2025R3532</w:t>
        </w:r>
      </w:sdtContent>
    </w:sdt>
  </w:p>
  <w:p w14:paraId="70BC68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27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5D"/>
    <w:rsid w:val="00005165"/>
    <w:rsid w:val="0000526A"/>
    <w:rsid w:val="000573A9"/>
    <w:rsid w:val="00085D22"/>
    <w:rsid w:val="00093AB0"/>
    <w:rsid w:val="000B14E7"/>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741E"/>
    <w:rsid w:val="003478E9"/>
    <w:rsid w:val="00394191"/>
    <w:rsid w:val="003969BC"/>
    <w:rsid w:val="003C51CD"/>
    <w:rsid w:val="003C6034"/>
    <w:rsid w:val="00400B5C"/>
    <w:rsid w:val="004368E0"/>
    <w:rsid w:val="004C13DD"/>
    <w:rsid w:val="004D2A11"/>
    <w:rsid w:val="004D3ABE"/>
    <w:rsid w:val="004E3441"/>
    <w:rsid w:val="00500579"/>
    <w:rsid w:val="00543677"/>
    <w:rsid w:val="005A5366"/>
    <w:rsid w:val="00632A73"/>
    <w:rsid w:val="006369EB"/>
    <w:rsid w:val="00637E73"/>
    <w:rsid w:val="006457DF"/>
    <w:rsid w:val="006865E9"/>
    <w:rsid w:val="00686E9A"/>
    <w:rsid w:val="00691F3E"/>
    <w:rsid w:val="00694BFB"/>
    <w:rsid w:val="006A106B"/>
    <w:rsid w:val="006C523D"/>
    <w:rsid w:val="006D4036"/>
    <w:rsid w:val="006D6EEF"/>
    <w:rsid w:val="007A5259"/>
    <w:rsid w:val="007A7081"/>
    <w:rsid w:val="007F1CF5"/>
    <w:rsid w:val="007F705D"/>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3FC4"/>
    <w:rsid w:val="00B070A9"/>
    <w:rsid w:val="00B16F25"/>
    <w:rsid w:val="00B24422"/>
    <w:rsid w:val="00B66B81"/>
    <w:rsid w:val="00B71E6F"/>
    <w:rsid w:val="00B80C20"/>
    <w:rsid w:val="00B844FE"/>
    <w:rsid w:val="00B86B4F"/>
    <w:rsid w:val="00BA1F84"/>
    <w:rsid w:val="00BA27D0"/>
    <w:rsid w:val="00BC562B"/>
    <w:rsid w:val="00C33014"/>
    <w:rsid w:val="00C33434"/>
    <w:rsid w:val="00C34869"/>
    <w:rsid w:val="00C42EB6"/>
    <w:rsid w:val="00C62327"/>
    <w:rsid w:val="00C85096"/>
    <w:rsid w:val="00CB20EF"/>
    <w:rsid w:val="00CC1F3B"/>
    <w:rsid w:val="00CD12CB"/>
    <w:rsid w:val="00CD36CF"/>
    <w:rsid w:val="00CD5DB8"/>
    <w:rsid w:val="00CF1DCA"/>
    <w:rsid w:val="00D579FC"/>
    <w:rsid w:val="00D81C16"/>
    <w:rsid w:val="00DB2EF2"/>
    <w:rsid w:val="00DE526B"/>
    <w:rsid w:val="00DF199D"/>
    <w:rsid w:val="00E01542"/>
    <w:rsid w:val="00E365F1"/>
    <w:rsid w:val="00E62F48"/>
    <w:rsid w:val="00E831B3"/>
    <w:rsid w:val="00E95FBC"/>
    <w:rsid w:val="00EC5E63"/>
    <w:rsid w:val="00EE70CB"/>
    <w:rsid w:val="00F41CA2"/>
    <w:rsid w:val="00F443C0"/>
    <w:rsid w:val="00F62EFB"/>
    <w:rsid w:val="00F81C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31FF"/>
  <w15:chartTrackingRefBased/>
  <w15:docId w15:val="{0B20112F-5D32-45A9-8129-E778E998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DB400E39B44C268E42A42594D9A92F"/>
        <w:category>
          <w:name w:val="General"/>
          <w:gallery w:val="placeholder"/>
        </w:category>
        <w:types>
          <w:type w:val="bbPlcHdr"/>
        </w:types>
        <w:behaviors>
          <w:behavior w:val="content"/>
        </w:behaviors>
        <w:guid w:val="{B5AEA025-DA7B-431A-9BA6-774EE66F6D87}"/>
      </w:docPartPr>
      <w:docPartBody>
        <w:p w:rsidR="000625E4" w:rsidRDefault="000625E4">
          <w:pPr>
            <w:pStyle w:val="5FDB400E39B44C268E42A42594D9A92F"/>
          </w:pPr>
          <w:r w:rsidRPr="00B844FE">
            <w:t>Prefix Text</w:t>
          </w:r>
        </w:p>
      </w:docPartBody>
    </w:docPart>
    <w:docPart>
      <w:docPartPr>
        <w:name w:val="A3D7E12B558D4267AFC30BBABB3553F2"/>
        <w:category>
          <w:name w:val="General"/>
          <w:gallery w:val="placeholder"/>
        </w:category>
        <w:types>
          <w:type w:val="bbPlcHdr"/>
        </w:types>
        <w:behaviors>
          <w:behavior w:val="content"/>
        </w:behaviors>
        <w:guid w:val="{009FA14D-031B-44E2-B4C1-F5BD39F0F87B}"/>
      </w:docPartPr>
      <w:docPartBody>
        <w:p w:rsidR="000625E4" w:rsidRDefault="000625E4">
          <w:pPr>
            <w:pStyle w:val="A3D7E12B558D4267AFC30BBABB3553F2"/>
          </w:pPr>
          <w:r w:rsidRPr="00B844FE">
            <w:t>[Type here]</w:t>
          </w:r>
        </w:p>
      </w:docPartBody>
    </w:docPart>
    <w:docPart>
      <w:docPartPr>
        <w:name w:val="72F14FC33EC24ABD92E6E2B76B5B6163"/>
        <w:category>
          <w:name w:val="General"/>
          <w:gallery w:val="placeholder"/>
        </w:category>
        <w:types>
          <w:type w:val="bbPlcHdr"/>
        </w:types>
        <w:behaviors>
          <w:behavior w:val="content"/>
        </w:behaviors>
        <w:guid w:val="{3C291FC4-6D68-4B49-83AA-801388B55A73}"/>
      </w:docPartPr>
      <w:docPartBody>
        <w:p w:rsidR="000625E4" w:rsidRDefault="000625E4">
          <w:pPr>
            <w:pStyle w:val="72F14FC33EC24ABD92E6E2B76B5B6163"/>
          </w:pPr>
          <w:r w:rsidRPr="00B844FE">
            <w:t>Number</w:t>
          </w:r>
        </w:p>
      </w:docPartBody>
    </w:docPart>
    <w:docPart>
      <w:docPartPr>
        <w:name w:val="9F9B7D355428479DB4D7A55AE7E59C71"/>
        <w:category>
          <w:name w:val="General"/>
          <w:gallery w:val="placeholder"/>
        </w:category>
        <w:types>
          <w:type w:val="bbPlcHdr"/>
        </w:types>
        <w:behaviors>
          <w:behavior w:val="content"/>
        </w:behaviors>
        <w:guid w:val="{084C2341-607C-4DD4-898D-04598F77DC7F}"/>
      </w:docPartPr>
      <w:docPartBody>
        <w:p w:rsidR="000625E4" w:rsidRDefault="000625E4">
          <w:pPr>
            <w:pStyle w:val="9F9B7D355428479DB4D7A55AE7E59C71"/>
          </w:pPr>
          <w:r w:rsidRPr="00B844FE">
            <w:t>Enter Sponsors Here</w:t>
          </w:r>
        </w:p>
      </w:docPartBody>
    </w:docPart>
    <w:docPart>
      <w:docPartPr>
        <w:name w:val="D37EB2AD7CA04CFA96BA85C534EC4662"/>
        <w:category>
          <w:name w:val="General"/>
          <w:gallery w:val="placeholder"/>
        </w:category>
        <w:types>
          <w:type w:val="bbPlcHdr"/>
        </w:types>
        <w:behaviors>
          <w:behavior w:val="content"/>
        </w:behaviors>
        <w:guid w:val="{1277830A-4BF3-42C6-9029-4EE0A2098B98}"/>
      </w:docPartPr>
      <w:docPartBody>
        <w:p w:rsidR="000625E4" w:rsidRDefault="000625E4">
          <w:pPr>
            <w:pStyle w:val="D37EB2AD7CA04CFA96BA85C534EC46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E4"/>
    <w:rsid w:val="000625E4"/>
    <w:rsid w:val="0034741E"/>
    <w:rsid w:val="006D6EEF"/>
    <w:rsid w:val="00BA27D0"/>
    <w:rsid w:val="00CD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B400E39B44C268E42A42594D9A92F">
    <w:name w:val="5FDB400E39B44C268E42A42594D9A92F"/>
  </w:style>
  <w:style w:type="paragraph" w:customStyle="1" w:styleId="A3D7E12B558D4267AFC30BBABB3553F2">
    <w:name w:val="A3D7E12B558D4267AFC30BBABB3553F2"/>
  </w:style>
  <w:style w:type="paragraph" w:customStyle="1" w:styleId="72F14FC33EC24ABD92E6E2B76B5B6163">
    <w:name w:val="72F14FC33EC24ABD92E6E2B76B5B6163"/>
  </w:style>
  <w:style w:type="paragraph" w:customStyle="1" w:styleId="9F9B7D355428479DB4D7A55AE7E59C71">
    <w:name w:val="9F9B7D355428479DB4D7A55AE7E59C71"/>
  </w:style>
  <w:style w:type="character" w:styleId="PlaceholderText">
    <w:name w:val="Placeholder Text"/>
    <w:basedOn w:val="DefaultParagraphFont"/>
    <w:uiPriority w:val="99"/>
    <w:semiHidden/>
    <w:rPr>
      <w:color w:val="808080"/>
    </w:rPr>
  </w:style>
  <w:style w:type="paragraph" w:customStyle="1" w:styleId="D37EB2AD7CA04CFA96BA85C534EC4662">
    <w:name w:val="D37EB2AD7CA04CFA96BA85C534EC4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2025-03-03T19:28:00Z</dcterms:created>
  <dcterms:modified xsi:type="dcterms:W3CDTF">2025-03-03T19:28:00Z</dcterms:modified>
</cp:coreProperties>
</file>